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Arial" w:cs="Arial"/>
          <w:b/>
          <w:i/>
          <w:u w:val="single"/>
        </w:rPr>
      </w:pPr>
      <w:bookmarkStart w:id="14" w:name="_GoBack"/>
      <w:bookmarkEnd w:id="14"/>
      <w:bookmarkStart w:id="0" w:name="_heading=h.gjdgxs" w:colFirst="0" w:colLast="0"/>
      <w:bookmarkEnd w:id="0"/>
      <w:r>
        <w:rPr>
          <w:rFonts w:ascii="Arial" w:hAnsi="Arial" w:eastAsia="Arial" w:cs="Arial"/>
          <w:b/>
          <w:u w:val="single"/>
          <w:rtl w:val="0"/>
        </w:rPr>
        <w:t>Procedimientos Operativos Estándares (POES) 1(</w:t>
      </w:r>
      <w:r>
        <w:rPr>
          <w:rFonts w:ascii="Arial" w:hAnsi="Arial" w:eastAsia="Arial" w:cs="Arial"/>
          <w:b/>
          <w:i/>
          <w:u w:val="single"/>
          <w:rtl w:val="0"/>
        </w:rPr>
        <w:t>VERSIÓN 1.0; 16-AGOSTO-2020)</w:t>
      </w:r>
    </w:p>
    <w:p>
      <w:pPr>
        <w:spacing w:line="360" w:lineRule="auto"/>
        <w:jc w:val="center"/>
        <w:rPr>
          <w:rFonts w:ascii="Arial" w:hAnsi="Arial" w:eastAsia="Arial" w:cs="Arial"/>
          <w:b/>
          <w:u w:val="single"/>
        </w:rPr>
      </w:pPr>
      <w:bookmarkStart w:id="1" w:name="_heading=h.ljvdy485gmvq" w:colFirst="0" w:colLast="0"/>
      <w:bookmarkEnd w:id="1"/>
      <w:r>
        <w:rPr>
          <w:rFonts w:ascii="Arial" w:hAnsi="Arial" w:eastAsia="Arial" w:cs="Arial"/>
          <w:b/>
          <w:u w:val="single"/>
          <w:rtl w:val="0"/>
        </w:rPr>
        <w:t xml:space="preserve">Tipos de asesorías sobre metodología de la investigación y/o estadística </w:t>
      </w:r>
    </w:p>
    <w:p>
      <w:pPr>
        <w:spacing w:line="360" w:lineRule="auto"/>
        <w:jc w:val="center"/>
        <w:rPr>
          <w:rFonts w:ascii="Arial" w:hAnsi="Arial" w:eastAsia="Arial" w:cs="Arial"/>
          <w:b/>
          <w:u w:val="single"/>
        </w:rPr>
      </w:pPr>
      <w:bookmarkStart w:id="2" w:name="_heading=h.gd6cek7l8fpb" w:colFirst="0" w:colLast="0"/>
      <w:bookmarkEnd w:id="2"/>
      <w:r>
        <w:rPr>
          <w:rFonts w:ascii="Arial" w:hAnsi="Arial" w:eastAsia="Arial" w:cs="Arial"/>
          <w:b/>
          <w:u w:val="single"/>
          <w:rtl w:val="0"/>
        </w:rPr>
        <w:t>UNIDAD DE INVESTIGACIÓN DE LA SOCIEDAD ARGENTINA DE INVESTIGACIÓN (UNISAR)</w:t>
      </w:r>
    </w:p>
    <w:p>
      <w:pPr>
        <w:spacing w:line="360" w:lineRule="auto"/>
        <w:jc w:val="both"/>
        <w:rPr>
          <w:rFonts w:ascii="Arial" w:hAnsi="Arial" w:eastAsia="Arial" w:cs="Arial"/>
          <w:b/>
          <w:u w:val="single"/>
        </w:rPr>
      </w:pPr>
      <w:bookmarkStart w:id="3" w:name="_heading=h.f209whdftyc1" w:colFirst="0" w:colLast="0"/>
      <w:bookmarkEnd w:id="3"/>
    </w:p>
    <w:p>
      <w:pPr>
        <w:spacing w:line="360" w:lineRule="auto"/>
        <w:jc w:val="both"/>
        <w:rPr>
          <w:rFonts w:ascii="Arial" w:hAnsi="Arial" w:eastAsia="Arial" w:cs="Arial"/>
          <w:b/>
        </w:rPr>
      </w:pPr>
      <w:bookmarkStart w:id="4" w:name="_heading=h.co70539mf5m3" w:colFirst="0" w:colLast="0"/>
      <w:bookmarkEnd w:id="4"/>
      <w:r>
        <w:rPr>
          <w:rFonts w:ascii="Arial" w:hAnsi="Arial" w:eastAsia="Arial" w:cs="Arial"/>
          <w:b/>
          <w:u w:val="single"/>
          <w:rtl w:val="0"/>
        </w:rPr>
        <w:t xml:space="preserve">OBJETIVO: </w:t>
      </w:r>
      <w:r>
        <w:rPr>
          <w:rFonts w:ascii="Arial" w:hAnsi="Arial" w:eastAsia="Arial" w:cs="Arial"/>
          <w:b/>
          <w:rtl w:val="0"/>
        </w:rPr>
        <w:t xml:space="preserve">Estandarizar los diferentes tipos de asesorías de la UNISAR  </w:t>
      </w:r>
    </w:p>
    <w:p>
      <w:pPr>
        <w:spacing w:line="360" w:lineRule="auto"/>
        <w:jc w:val="both"/>
        <w:rPr>
          <w:rFonts w:ascii="Arial" w:hAnsi="Arial" w:eastAsia="Arial" w:cs="Arial"/>
          <w:b/>
        </w:rPr>
      </w:pPr>
      <w:bookmarkStart w:id="5" w:name="_heading=h.pc3diyfq387n" w:colFirst="0" w:colLast="0"/>
      <w:bookmarkEnd w:id="5"/>
      <w:r>
        <w:rPr>
          <w:rFonts w:ascii="Arial" w:hAnsi="Arial" w:eastAsia="Arial" w:cs="Arial"/>
          <w:b/>
          <w:u w:val="single"/>
          <w:rtl w:val="0"/>
        </w:rPr>
        <w:t>ALCANCE: T</w:t>
      </w:r>
      <w:r>
        <w:rPr>
          <w:rFonts w:ascii="Arial" w:hAnsi="Arial" w:eastAsia="Arial" w:cs="Arial"/>
          <w:b/>
          <w:rtl w:val="0"/>
        </w:rPr>
        <w:t xml:space="preserve">odos los socios de la SAR </w:t>
      </w:r>
    </w:p>
    <w:p>
      <w:pPr>
        <w:spacing w:line="360" w:lineRule="auto"/>
        <w:jc w:val="both"/>
        <w:rPr>
          <w:rFonts w:ascii="Arial" w:hAnsi="Arial" w:eastAsia="Arial" w:cs="Arial"/>
          <w:b/>
        </w:rPr>
      </w:pPr>
      <w:bookmarkStart w:id="6" w:name="_heading=h.6mte4avmf5sq" w:colFirst="0" w:colLast="0"/>
      <w:bookmarkEnd w:id="6"/>
      <w:r>
        <w:rPr>
          <w:rFonts w:ascii="Arial" w:hAnsi="Arial" w:eastAsia="Arial" w:cs="Arial"/>
          <w:b/>
          <w:rtl w:val="0"/>
        </w:rPr>
        <w:t xml:space="preserve">Tipos de asesorías: </w:t>
      </w:r>
    </w:p>
    <w:p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7" w:name="_heading=h.r52fdxyjqgjd" w:colFirst="0" w:colLast="0"/>
      <w:bookmarkEnd w:id="7"/>
      <w:r>
        <w:rPr>
          <w:rFonts w:ascii="Arial" w:hAnsi="Arial" w:eastAsia="Arial" w:cs="Arial"/>
          <w:rtl w:val="0"/>
        </w:rPr>
        <w:t xml:space="preserve">Asesoría en la redacción de un </w:t>
      </w:r>
      <w:r>
        <w:rPr>
          <w:rFonts w:ascii="Arial" w:hAnsi="Arial" w:eastAsia="Arial" w:cs="Arial"/>
          <w:b/>
          <w:i/>
          <w:rtl w:val="0"/>
        </w:rPr>
        <w:t>proyecto de investigación</w:t>
      </w:r>
      <w:r>
        <w:rPr>
          <w:rFonts w:ascii="Arial" w:hAnsi="Arial" w:eastAsia="Arial" w:cs="Arial"/>
          <w:rtl w:val="0"/>
        </w:rPr>
        <w:t xml:space="preserve"> (tesis; presentación de proyecto para becas de investigación, etc) </w:t>
      </w:r>
      <w:r>
        <w:rPr>
          <w:rFonts w:ascii="Arial" w:hAnsi="Arial" w:eastAsia="Arial" w:cs="Arial"/>
          <w:b/>
          <w:i/>
          <w:rtl w:val="0"/>
        </w:rPr>
        <w:t xml:space="preserve">Ver POES 2 </w:t>
      </w:r>
      <w:r>
        <w:rPr>
          <w:rFonts w:ascii="Arial" w:hAnsi="Arial" w:eastAsia="Arial" w:cs="Arial"/>
          <w:b/>
          <w:i/>
          <w:u w:val="single"/>
          <w:rtl w:val="0"/>
        </w:rPr>
        <w:t>(VERSIÓN 1.0; 16-AGOSTO-2020)</w:t>
      </w:r>
    </w:p>
    <w:p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8" w:name="_heading=h.iplk7xtmo5iu" w:colFirst="0" w:colLast="0"/>
      <w:bookmarkEnd w:id="8"/>
      <w:r>
        <w:rPr>
          <w:rFonts w:ascii="Arial" w:hAnsi="Arial" w:eastAsia="Arial" w:cs="Arial"/>
          <w:rtl w:val="0"/>
        </w:rPr>
        <w:t>Asesoría de un trabajo ejecutado y/o adecuación  a la revista seleccionada para el envío del mismo.</w:t>
      </w:r>
      <w:r>
        <w:rPr>
          <w:rFonts w:ascii="Arial" w:hAnsi="Arial" w:eastAsia="Arial" w:cs="Arial"/>
          <w:b/>
          <w:i/>
          <w:rtl w:val="0"/>
        </w:rPr>
        <w:t xml:space="preserve"> Ver POES 3 </w:t>
      </w:r>
      <w:r>
        <w:rPr>
          <w:rFonts w:ascii="Arial" w:hAnsi="Arial" w:eastAsia="Arial" w:cs="Arial"/>
          <w:b/>
          <w:i/>
          <w:u w:val="single"/>
          <w:rtl w:val="0"/>
        </w:rPr>
        <w:t>(VERSIÓN 1.0 ;16-AGOSTO-2020)</w:t>
      </w:r>
    </w:p>
    <w:p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9" w:name="_heading=h.4p7urlyyeffy" w:colFirst="0" w:colLast="0"/>
      <w:bookmarkEnd w:id="9"/>
      <w:r>
        <w:rPr>
          <w:rFonts w:ascii="Arial" w:hAnsi="Arial" w:eastAsia="Arial" w:cs="Arial"/>
          <w:rtl w:val="0"/>
        </w:rPr>
        <w:t>Asesoría metodológica</w:t>
      </w:r>
    </w:p>
    <w:p>
      <w:pPr>
        <w:numPr>
          <w:ilvl w:val="0"/>
          <w:numId w:val="1"/>
        </w:numPr>
        <w:spacing w:after="0" w:line="360" w:lineRule="auto"/>
        <w:ind w:left="720" w:hanging="360"/>
        <w:rPr>
          <w:rFonts w:ascii="Arial" w:hAnsi="Arial" w:eastAsia="Arial" w:cs="Arial"/>
          <w:u w:val="none"/>
        </w:rPr>
      </w:pPr>
      <w:bookmarkStart w:id="10" w:name="_heading=h.s668nn3opy0a" w:colFirst="0" w:colLast="0"/>
      <w:bookmarkEnd w:id="10"/>
      <w:r>
        <w:rPr>
          <w:rFonts w:ascii="Arial" w:hAnsi="Arial" w:eastAsia="Arial" w:cs="Arial"/>
          <w:rtl w:val="0"/>
        </w:rPr>
        <w:t xml:space="preserve">Asesoría de estadística aplicada. </w:t>
      </w:r>
      <w:r>
        <w:rPr>
          <w:rFonts w:ascii="Arial" w:hAnsi="Arial" w:eastAsia="Arial" w:cs="Arial"/>
          <w:b/>
          <w:u w:val="single"/>
          <w:rtl w:val="0"/>
        </w:rPr>
        <w:t>Ver POES 4 (VERSIÓN 1.0;21-OCTUBRE-2020)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11" w:name="_heading=h.8qx8w2oqfr5q" w:colFirst="0" w:colLast="0"/>
      <w:bookmarkEnd w:id="11"/>
      <w:r>
        <w:rPr>
          <w:rFonts w:ascii="Arial" w:hAnsi="Arial" w:eastAsia="Arial" w:cs="Arial"/>
          <w:rtl w:val="0"/>
        </w:rPr>
        <w:t>Asesoría para la creación de un nuevo registro dentro de los grupos de estudios de la Sociedad Argentina de Reumatología (GESAR)</w:t>
      </w:r>
    </w:p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hAnsi="Arial" w:eastAsia="Arial" w:cs="Arial"/>
          <w:u w:val="none"/>
        </w:rPr>
      </w:pPr>
      <w:bookmarkStart w:id="12" w:name="_heading=h.vihvnfdmp3df" w:colFirst="0" w:colLast="0"/>
      <w:r>
        <w:rPr>
          <w:rFonts w:ascii="Arial" w:hAnsi="Arial" w:eastAsia="Arial" w:cs="Arial"/>
          <w:rtl w:val="0"/>
        </w:rPr>
        <w:t xml:space="preserve">mail de contacto: </w:t>
      </w:r>
      <w:r>
        <w:fldChar w:fldCharType="begin"/>
      </w:r>
      <w:r>
        <w:instrText xml:space="preserve"> HYPERLINK "mailto:asesoriaunisar@reumatologia.org.ar" \h </w:instrText>
      </w:r>
      <w:r>
        <w:fldChar w:fldCharType="separate"/>
      </w:r>
      <w:r>
        <w:rPr>
          <w:rFonts w:ascii="Arial" w:hAnsi="Arial" w:eastAsia="Arial" w:cs="Arial"/>
          <w:color w:val="1155CC"/>
          <w:u w:val="single"/>
          <w:rtl w:val="0"/>
        </w:rPr>
        <w:t>asesoriaunisar@reumatologia.org.ar</w:t>
      </w:r>
      <w:r>
        <w:rPr>
          <w:rFonts w:ascii="Arial" w:hAnsi="Arial" w:eastAsia="Arial" w:cs="Arial"/>
          <w:color w:val="1155CC"/>
          <w:u w:val="single"/>
          <w:rtl w:val="0"/>
        </w:rPr>
        <w:fldChar w:fldCharType="end"/>
      </w:r>
    </w:p>
    <w:bookmarkEnd w:id="12"/>
    <w:p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 xml:space="preserve">mail de contacto para asesoría de estadística: </w:t>
      </w:r>
      <w:r>
        <w:fldChar w:fldCharType="begin"/>
      </w:r>
      <w:r>
        <w:instrText xml:space="preserve"> HYPERLINK "mailto:estadistica@reumatologia.org.ar" \h </w:instrText>
      </w:r>
      <w:r>
        <w:fldChar w:fldCharType="separate"/>
      </w:r>
      <w:r>
        <w:rPr>
          <w:rFonts w:ascii="Arial" w:hAnsi="Arial" w:eastAsia="Arial" w:cs="Arial"/>
          <w:color w:val="1155CC"/>
          <w:u w:val="single"/>
          <w:rtl w:val="0"/>
        </w:rPr>
        <w:t>estadistica@reumatologia.org.ar</w:t>
      </w:r>
      <w:r>
        <w:rPr>
          <w:rFonts w:ascii="Arial" w:hAnsi="Arial" w:eastAsia="Arial" w:cs="Arial"/>
          <w:color w:val="1155CC"/>
          <w:u w:val="single"/>
          <w:rtl w:val="0"/>
        </w:rPr>
        <w:fldChar w:fldCharType="end"/>
      </w:r>
      <w:r>
        <w:rPr>
          <w:rFonts w:ascii="Arial" w:hAnsi="Arial" w:eastAsia="Arial" w:cs="Arial"/>
          <w:rtl w:val="0"/>
        </w:rPr>
        <w:t xml:space="preserve"> </w:t>
      </w:r>
    </w:p>
    <w:p>
      <w:pPr>
        <w:spacing w:line="360" w:lineRule="auto"/>
        <w:ind w:left="720" w:firstLine="0"/>
        <w:jc w:val="both"/>
        <w:rPr>
          <w:rFonts w:ascii="Arial" w:hAnsi="Arial" w:eastAsia="Arial" w:cs="Arial"/>
        </w:rPr>
      </w:pPr>
      <w:bookmarkStart w:id="13" w:name="_heading=h.avrp4fb04921" w:colFirst="0" w:colLast="0"/>
      <w:bookmarkEnd w:id="13"/>
    </w:p>
    <w:sectPr>
      <w:pgSz w:w="12240" w:h="15840"/>
      <w:pgMar w:top="1417" w:right="1701" w:bottom="1417" w:left="1701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8885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unhideWhenUsed/>
    <w:uiPriority w:val="39"/>
    <w:pPr>
      <w:spacing w:after="100"/>
      <w:ind w:left="440"/>
    </w:pPr>
  </w:style>
  <w:style w:type="paragraph" w:styleId="9">
    <w:name w:val="toc 1"/>
    <w:basedOn w:val="1"/>
    <w:next w:val="1"/>
    <w:unhideWhenUsed/>
    <w:uiPriority w:val="39"/>
    <w:pPr>
      <w:spacing w:after="100"/>
    </w:pPr>
  </w:style>
  <w:style w:type="paragraph" w:styleId="10">
    <w:name w:val="toc 2"/>
    <w:basedOn w:val="1"/>
    <w:next w:val="1"/>
    <w:unhideWhenUsed/>
    <w:uiPriority w:val="39"/>
    <w:pPr>
      <w:spacing w:after="100"/>
      <w:ind w:left="220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2">
    <w:name w:val="Subtitle"/>
    <w:basedOn w:val="1"/>
    <w:next w:val="1"/>
    <w:uiPriority w:val="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5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7">
    <w:name w:val="Table Grid"/>
    <w:basedOn w:val="1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Normal"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1 Car"/>
    <w:basedOn w:val="1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Título 2 Car"/>
    <w:basedOn w:val="14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22">
    <w:name w:val="Título 3 Car"/>
    <w:basedOn w:val="14"/>
    <w:link w:val="4"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23">
    <w:name w:val="TOC Heading"/>
    <w:basedOn w:val="2"/>
    <w:next w:val="1"/>
    <w:unhideWhenUsed/>
    <w:qFormat/>
    <w:uiPriority w:val="39"/>
    <w:pPr>
      <w:outlineLvl w:val="9"/>
    </w:pPr>
    <w:rPr>
      <w:lang w:eastAsia="es-AR"/>
    </w:rPr>
  </w:style>
  <w:style w:type="table" w:customStyle="1" w:styleId="24">
    <w:name w:val="_Style 55"/>
    <w:basedOn w:val="1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57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_Style 58"/>
    <w:basedOn w:val="18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nmbrH41jQ5IKc9Rja14YDwOyCg==">AMUW2mUQpnsO8ERHD6SBssCVniZRYNt9ra18rg0n1u9ti/5TxXiYGAZMS8dWugqH00eZY9KFTCyWW3wyXwpC52yrHKSEp4CfWI2mAfcfiL0QxKI9GnBt35xHhyc6jX3sQXdmzMDDYBGdxAv15sGKzrgxH3fB0aojqUXClcxqaNm6nXOZRpGuzW4UXdbJPyOjgQ5ptKC96X8ehPQ/oO/3KheKQOTf5HbVjSiU/sX1XapuKrhya/aG09pGFIYmx1TCLF3/fTd+ByM1Cyoe1x0jjpDhumPf4LwNOomfOzLaVnnDw0MlNtbdo4Q26HAzy42E/LivOUIN3OiOEZzKjj9Pz7Scehw0TyxrC29J2EUFvXFLX3ek4e/TK/pESIW5Wt083ctwdp5w/zj9S+sLO+KqEneUcKZnXOrBwV76/ZL9hB5UQsg06xt3lCM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Office_11.2.0.9747_F1E327BC-269C-435d-A152-05C5408002CA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2018-09-14T02:58:00Z</dcterms:created>
  <dc:creator>dmorelli</dc:creator>
  <cp:lastModifiedBy>Alejandro Brigante</cp:lastModifiedBy>
  <dcterms:modified xsi:type="dcterms:W3CDTF">2020-12-04T15:13:45Z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3082-11.2.0.9747</vt:lpwstr>
  </property>
</Properties>
</file>